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18"/>
        <w:gridCol w:w="5058"/>
      </w:tblGrid>
      <w:tr w:rsidR="00F41283" w:rsidRPr="00BF2A8D" w:rsidTr="005D5CE2">
        <w:tc>
          <w:tcPr>
            <w:tcW w:w="4518" w:type="dxa"/>
          </w:tcPr>
          <w:p w:rsidR="00F41283" w:rsidRPr="00BF2A8D" w:rsidRDefault="00F41283" w:rsidP="005D5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2A8D">
              <w:rPr>
                <w:rFonts w:ascii="Times New Roman" w:hAnsi="Times New Roman"/>
                <w:b/>
              </w:rPr>
              <w:t xml:space="preserve">CÔNG TY CỔ PHẦN ĐẦU TƯ CHÂU Á </w:t>
            </w:r>
          </w:p>
          <w:p w:rsidR="00F41283" w:rsidRPr="00BF2A8D" w:rsidRDefault="00F41283" w:rsidP="005D5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2A8D">
              <w:rPr>
                <w:rFonts w:ascii="Times New Roman" w:hAnsi="Times New Roman"/>
                <w:b/>
              </w:rPr>
              <w:t>THÁI BÌNH DƯƠNG (API)</w:t>
            </w:r>
          </w:p>
        </w:tc>
        <w:tc>
          <w:tcPr>
            <w:tcW w:w="5058" w:type="dxa"/>
          </w:tcPr>
          <w:p w:rsidR="00F41283" w:rsidRPr="00BF2A8D" w:rsidRDefault="00F41283" w:rsidP="005D5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2A8D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F41283" w:rsidRPr="00BF2A8D" w:rsidTr="005D5CE2">
        <w:tc>
          <w:tcPr>
            <w:tcW w:w="4518" w:type="dxa"/>
          </w:tcPr>
          <w:p w:rsidR="00F41283" w:rsidRPr="00BF2A8D" w:rsidRDefault="00F41283" w:rsidP="005D5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2A8D">
              <w:rPr>
                <w:rFonts w:ascii="Times New Roman" w:hAnsi="Times New Roman"/>
                <w:b/>
              </w:rPr>
              <w:t>-----***-----</w:t>
            </w:r>
          </w:p>
        </w:tc>
        <w:tc>
          <w:tcPr>
            <w:tcW w:w="5058" w:type="dxa"/>
          </w:tcPr>
          <w:p w:rsidR="00F41283" w:rsidRPr="00BF2A8D" w:rsidRDefault="00F41283" w:rsidP="005D5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F2A8D">
              <w:rPr>
                <w:rFonts w:ascii="Times New Roman" w:hAnsi="Times New Roman"/>
                <w:b/>
              </w:rPr>
              <w:t>Độc</w:t>
            </w:r>
            <w:proofErr w:type="spellEnd"/>
            <w:r w:rsidRPr="00BF2A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2A8D">
              <w:rPr>
                <w:rFonts w:ascii="Times New Roman" w:hAnsi="Times New Roman"/>
                <w:b/>
              </w:rPr>
              <w:t>lập</w:t>
            </w:r>
            <w:proofErr w:type="spellEnd"/>
            <w:r w:rsidRPr="00BF2A8D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BF2A8D">
              <w:rPr>
                <w:rFonts w:ascii="Times New Roman" w:hAnsi="Times New Roman"/>
                <w:b/>
              </w:rPr>
              <w:t>Tự</w:t>
            </w:r>
            <w:proofErr w:type="spellEnd"/>
            <w:r w:rsidRPr="00BF2A8D">
              <w:rPr>
                <w:rFonts w:ascii="Times New Roman" w:hAnsi="Times New Roman"/>
                <w:b/>
              </w:rPr>
              <w:t xml:space="preserve"> do- </w:t>
            </w:r>
            <w:proofErr w:type="spellStart"/>
            <w:r w:rsidRPr="00BF2A8D">
              <w:rPr>
                <w:rFonts w:ascii="Times New Roman" w:hAnsi="Times New Roman"/>
                <w:b/>
              </w:rPr>
              <w:t>Hạnh</w:t>
            </w:r>
            <w:proofErr w:type="spellEnd"/>
            <w:r w:rsidRPr="00BF2A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2A8D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:rsidR="00F41283" w:rsidRPr="00BB2ED9" w:rsidRDefault="00F41283" w:rsidP="00F41283">
      <w:pPr>
        <w:rPr>
          <w:rFonts w:ascii="Times New Roman" w:hAnsi="Times New Roman"/>
        </w:rPr>
      </w:pPr>
      <w:proofErr w:type="spellStart"/>
      <w:proofErr w:type="gramStart"/>
      <w:r w:rsidRPr="00BB2ED9">
        <w:rPr>
          <w:rFonts w:ascii="Times New Roman" w:hAnsi="Times New Roman"/>
        </w:rPr>
        <w:t>Số</w:t>
      </w:r>
      <w:proofErr w:type="spellEnd"/>
      <w:r w:rsidRPr="00BB2ED9">
        <w:rPr>
          <w:rFonts w:ascii="Times New Roman" w:hAnsi="Times New Roman"/>
        </w:rPr>
        <w:t xml:space="preserve"> :</w:t>
      </w:r>
      <w:proofErr w:type="gramEnd"/>
      <w:r w:rsidRPr="00BB2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55</w:t>
      </w:r>
      <w:r w:rsidRPr="00BB2E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/2015/CV- API</w:t>
      </w:r>
    </w:p>
    <w:p w:rsidR="00F41283" w:rsidRPr="00BB2ED9" w:rsidRDefault="00F41283" w:rsidP="00F41283">
      <w:pPr>
        <w:rPr>
          <w:rFonts w:ascii="Times New Roman" w:hAnsi="Times New Roman"/>
          <w:sz w:val="20"/>
          <w:szCs w:val="20"/>
        </w:rPr>
      </w:pPr>
      <w:r w:rsidRPr="00BB2ED9">
        <w:rPr>
          <w:rFonts w:ascii="Times New Roman" w:hAnsi="Times New Roman"/>
          <w:sz w:val="20"/>
          <w:szCs w:val="20"/>
        </w:rPr>
        <w:t xml:space="preserve">V/v:  </w:t>
      </w:r>
      <w:proofErr w:type="spellStart"/>
      <w:r w:rsidRPr="00BB2ED9">
        <w:rPr>
          <w:rFonts w:ascii="Times New Roman" w:hAnsi="Times New Roman"/>
          <w:sz w:val="20"/>
          <w:szCs w:val="20"/>
        </w:rPr>
        <w:t>Giải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ED9">
        <w:rPr>
          <w:rFonts w:ascii="Times New Roman" w:hAnsi="Times New Roman"/>
          <w:sz w:val="20"/>
          <w:szCs w:val="20"/>
        </w:rPr>
        <w:t>trình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ED9">
        <w:rPr>
          <w:rFonts w:ascii="Times New Roman" w:hAnsi="Times New Roman"/>
          <w:sz w:val="20"/>
          <w:szCs w:val="20"/>
        </w:rPr>
        <w:t>chênh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ED9">
        <w:rPr>
          <w:rFonts w:ascii="Times New Roman" w:hAnsi="Times New Roman"/>
          <w:sz w:val="20"/>
          <w:szCs w:val="20"/>
        </w:rPr>
        <w:t>lệch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ED9">
        <w:rPr>
          <w:rFonts w:ascii="Times New Roman" w:hAnsi="Times New Roman"/>
          <w:sz w:val="20"/>
          <w:szCs w:val="20"/>
        </w:rPr>
        <w:t>lợi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2ED9">
        <w:rPr>
          <w:rFonts w:ascii="Times New Roman" w:hAnsi="Times New Roman"/>
          <w:sz w:val="20"/>
          <w:szCs w:val="20"/>
        </w:rPr>
        <w:t>nhuân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41283" w:rsidRPr="00BB2ED9" w:rsidRDefault="00F41283" w:rsidP="00F412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B2ED9">
        <w:rPr>
          <w:rFonts w:ascii="Times New Roman" w:hAnsi="Times New Roman"/>
          <w:sz w:val="20"/>
          <w:szCs w:val="20"/>
        </w:rPr>
        <w:t xml:space="preserve">Quý </w:t>
      </w:r>
      <w:r>
        <w:rPr>
          <w:rFonts w:ascii="Times New Roman" w:hAnsi="Times New Roman"/>
          <w:sz w:val="20"/>
          <w:szCs w:val="20"/>
        </w:rPr>
        <w:t>3</w:t>
      </w:r>
      <w:r w:rsidRPr="00BB2ED9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5</w:t>
      </w:r>
      <w:r w:rsidRPr="00BB2ED9">
        <w:rPr>
          <w:rFonts w:ascii="Times New Roman" w:hAnsi="Times New Roman"/>
          <w:sz w:val="20"/>
          <w:szCs w:val="20"/>
        </w:rPr>
        <w:t xml:space="preserve"> so </w:t>
      </w:r>
      <w:proofErr w:type="spellStart"/>
      <w:r w:rsidRPr="00BB2ED9">
        <w:rPr>
          <w:rFonts w:ascii="Times New Roman" w:hAnsi="Times New Roman"/>
          <w:sz w:val="20"/>
          <w:szCs w:val="20"/>
        </w:rPr>
        <w:t>với</w:t>
      </w:r>
      <w:proofErr w:type="spellEnd"/>
      <w:r w:rsidRPr="00BB2ED9">
        <w:rPr>
          <w:rFonts w:ascii="Times New Roman" w:hAnsi="Times New Roman"/>
          <w:sz w:val="20"/>
          <w:szCs w:val="20"/>
        </w:rPr>
        <w:t xml:space="preserve"> Quý </w:t>
      </w:r>
      <w:r>
        <w:rPr>
          <w:rFonts w:ascii="Times New Roman" w:hAnsi="Times New Roman"/>
          <w:sz w:val="20"/>
          <w:szCs w:val="20"/>
        </w:rPr>
        <w:t>3</w:t>
      </w:r>
      <w:r w:rsidRPr="00BB2ED9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B2ED9">
        <w:rPr>
          <w:rFonts w:ascii="Times New Roman" w:hAnsi="Times New Roman"/>
          <w:i/>
          <w:sz w:val="24"/>
          <w:szCs w:val="24"/>
        </w:rPr>
        <w:t>Hà Nộ</w:t>
      </w:r>
      <w:r>
        <w:rPr>
          <w:rFonts w:ascii="Times New Roman" w:hAnsi="Times New Roman"/>
          <w:i/>
          <w:sz w:val="24"/>
          <w:szCs w:val="24"/>
        </w:rPr>
        <w:t xml:space="preserve">i,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12</w:t>
      </w:r>
      <w:r w:rsidRPr="00BB2E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2ED9">
        <w:rPr>
          <w:rFonts w:ascii="Times New Roman" w:hAnsi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11</w:t>
      </w:r>
      <w:r w:rsidRPr="00BB2E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2ED9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BB2ED9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5</w:t>
      </w:r>
      <w:r w:rsidRPr="00BB2ED9">
        <w:rPr>
          <w:rFonts w:ascii="Times New Roman" w:hAnsi="Times New Roman"/>
          <w:i/>
          <w:sz w:val="24"/>
          <w:szCs w:val="24"/>
        </w:rPr>
        <w:t xml:space="preserve"> </w:t>
      </w:r>
    </w:p>
    <w:p w:rsidR="00F41283" w:rsidRPr="00BB2ED9" w:rsidRDefault="00F41283" w:rsidP="00F41283">
      <w:pPr>
        <w:rPr>
          <w:rFonts w:ascii="Times New Roman" w:hAnsi="Times New Roman"/>
          <w:b/>
          <w:sz w:val="24"/>
          <w:szCs w:val="24"/>
        </w:rPr>
      </w:pPr>
    </w:p>
    <w:p w:rsidR="00F41283" w:rsidRDefault="00F41283" w:rsidP="00F41283">
      <w:pPr>
        <w:tabs>
          <w:tab w:val="left" w:pos="720"/>
        </w:tabs>
        <w:spacing w:before="120"/>
        <w:rPr>
          <w:rFonts w:ascii="Times New Roman" w:hAnsi="Times New Roman"/>
          <w:b/>
          <w:sz w:val="26"/>
        </w:rPr>
      </w:pPr>
      <w:r w:rsidRPr="00BB2ED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B2ED9">
        <w:rPr>
          <w:rFonts w:ascii="Times New Roman" w:hAnsi="Times New Roman"/>
          <w:b/>
          <w:sz w:val="24"/>
          <w:szCs w:val="24"/>
          <w:u w:val="single"/>
        </w:rPr>
        <w:t>Kính</w:t>
      </w:r>
      <w:proofErr w:type="spellEnd"/>
      <w:r w:rsidRPr="00BB2E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BB2ED9">
        <w:rPr>
          <w:rFonts w:ascii="Times New Roman" w:hAnsi="Times New Roman"/>
          <w:b/>
          <w:sz w:val="24"/>
          <w:szCs w:val="24"/>
          <w:u w:val="single"/>
        </w:rPr>
        <w:t>gửi</w:t>
      </w:r>
      <w:proofErr w:type="spellEnd"/>
      <w:r w:rsidRPr="00BB2ED9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B2ED9">
        <w:rPr>
          <w:rFonts w:ascii="Times New Roman" w:hAnsi="Times New Roman"/>
          <w:b/>
          <w:sz w:val="24"/>
          <w:szCs w:val="24"/>
        </w:rPr>
        <w:tab/>
        <w:t>-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B2ED9">
        <w:rPr>
          <w:rFonts w:ascii="Times New Roman" w:hAnsi="Times New Roman"/>
          <w:b/>
          <w:sz w:val="24"/>
          <w:szCs w:val="24"/>
        </w:rPr>
        <w:t xml:space="preserve"> </w:t>
      </w:r>
      <w:r w:rsidRPr="00BE2AD9">
        <w:rPr>
          <w:rFonts w:ascii="Times New Roman" w:hAnsi="Times New Roman"/>
          <w:b/>
          <w:sz w:val="26"/>
        </w:rPr>
        <w:t>SỞ GIAO DỊCH CHỨNG KHOÁN HÀ NỘI</w:t>
      </w:r>
    </w:p>
    <w:p w:rsidR="00F41283" w:rsidRPr="00BB2ED9" w:rsidRDefault="00F41283" w:rsidP="00F41283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rPr>
          <w:rFonts w:ascii="Times New Roman" w:hAnsi="Times New Roman"/>
          <w:b/>
          <w:sz w:val="26"/>
        </w:rPr>
      </w:pPr>
      <w:r w:rsidRPr="00BB2ED9">
        <w:rPr>
          <w:rFonts w:ascii="Times New Roman" w:hAnsi="Times New Roman" w:cs="Arial"/>
          <w:b/>
          <w:sz w:val="26"/>
        </w:rPr>
        <w:t>Ủ</w:t>
      </w:r>
      <w:r w:rsidRPr="00BB2ED9">
        <w:rPr>
          <w:rFonts w:ascii="Times New Roman" w:hAnsi="Times New Roman"/>
          <w:b/>
          <w:sz w:val="26"/>
        </w:rPr>
        <w:t>Y BAN CHỨNG KHOÁN NHÀ NƯỚC</w:t>
      </w:r>
    </w:p>
    <w:p w:rsidR="00F41283" w:rsidRPr="00BB2ED9" w:rsidRDefault="00F41283" w:rsidP="00F41283">
      <w:pPr>
        <w:tabs>
          <w:tab w:val="left" w:pos="720"/>
        </w:tabs>
        <w:spacing w:before="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B2ED9">
        <w:rPr>
          <w:rFonts w:ascii="Times New Roman" w:hAnsi="Times New Roman"/>
          <w:sz w:val="26"/>
        </w:rPr>
        <w:t>Tên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đơn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vị</w:t>
      </w:r>
      <w:proofErr w:type="spellEnd"/>
      <w:r w:rsidRPr="00BB2ED9">
        <w:rPr>
          <w:rFonts w:ascii="Times New Roman" w:hAnsi="Times New Roman"/>
          <w:sz w:val="26"/>
        </w:rPr>
        <w:tab/>
        <w:t xml:space="preserve">: </w:t>
      </w:r>
      <w:proofErr w:type="spellStart"/>
      <w:r w:rsidRPr="00BB2ED9">
        <w:rPr>
          <w:rFonts w:ascii="Times New Roman" w:hAnsi="Times New Roman"/>
          <w:b/>
          <w:sz w:val="26"/>
        </w:rPr>
        <w:t>Công</w:t>
      </w:r>
      <w:proofErr w:type="spellEnd"/>
      <w:r w:rsidRPr="00BB2ED9">
        <w:rPr>
          <w:rFonts w:ascii="Times New Roman" w:hAnsi="Times New Roman"/>
          <w:b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b/>
          <w:sz w:val="26"/>
        </w:rPr>
        <w:t>ty</w:t>
      </w:r>
      <w:proofErr w:type="spellEnd"/>
      <w:r w:rsidRPr="00BB2ED9">
        <w:rPr>
          <w:rFonts w:ascii="Times New Roman" w:hAnsi="Times New Roman"/>
          <w:b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b/>
          <w:sz w:val="26"/>
        </w:rPr>
        <w:t>Cổ</w:t>
      </w:r>
      <w:proofErr w:type="spellEnd"/>
      <w:r w:rsidRPr="00BB2ED9">
        <w:rPr>
          <w:rFonts w:ascii="Times New Roman" w:hAnsi="Times New Roman"/>
          <w:b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b/>
          <w:sz w:val="26"/>
        </w:rPr>
        <w:t>phần</w:t>
      </w:r>
      <w:proofErr w:type="spellEnd"/>
      <w:r w:rsidRPr="00BB2ED9">
        <w:rPr>
          <w:rFonts w:ascii="Times New Roman" w:hAnsi="Times New Roman"/>
          <w:b/>
          <w:sz w:val="26"/>
        </w:rPr>
        <w:t xml:space="preserve"> Đầu tư </w:t>
      </w:r>
      <w:proofErr w:type="spellStart"/>
      <w:r w:rsidRPr="00BB2ED9">
        <w:rPr>
          <w:rFonts w:ascii="Times New Roman" w:hAnsi="Times New Roman"/>
          <w:b/>
          <w:sz w:val="26"/>
        </w:rPr>
        <w:t>Châu</w:t>
      </w:r>
      <w:proofErr w:type="spellEnd"/>
      <w:r w:rsidRPr="00BB2ED9">
        <w:rPr>
          <w:rFonts w:ascii="Times New Roman" w:hAnsi="Times New Roman"/>
          <w:b/>
          <w:sz w:val="26"/>
        </w:rPr>
        <w:t xml:space="preserve"> Á – Thái Bình Dương</w:t>
      </w:r>
    </w:p>
    <w:p w:rsidR="00F41283" w:rsidRPr="00BB2ED9" w:rsidRDefault="00F41283" w:rsidP="00F41283">
      <w:pPr>
        <w:tabs>
          <w:tab w:val="left" w:pos="720"/>
        </w:tabs>
        <w:spacing w:before="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proofErr w:type="spellStart"/>
      <w:r w:rsidRPr="00BB2ED9">
        <w:rPr>
          <w:rFonts w:ascii="Times New Roman" w:hAnsi="Times New Roman"/>
          <w:sz w:val="26"/>
        </w:rPr>
        <w:t>Mã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cổ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phiếu</w:t>
      </w:r>
      <w:proofErr w:type="spellEnd"/>
      <w:r w:rsidRPr="00BB2ED9">
        <w:rPr>
          <w:rFonts w:ascii="Times New Roman" w:hAnsi="Times New Roman"/>
          <w:sz w:val="26"/>
        </w:rPr>
        <w:tab/>
        <w:t xml:space="preserve">: </w:t>
      </w:r>
      <w:r w:rsidRPr="00BB2ED9">
        <w:rPr>
          <w:rFonts w:ascii="Times New Roman" w:hAnsi="Times New Roman"/>
          <w:b/>
          <w:sz w:val="26"/>
        </w:rPr>
        <w:t>API</w:t>
      </w:r>
      <w:r w:rsidRPr="00BB2ED9">
        <w:rPr>
          <w:rFonts w:ascii="Times New Roman" w:hAnsi="Times New Roman"/>
          <w:sz w:val="26"/>
        </w:rPr>
        <w:t xml:space="preserve"> </w:t>
      </w:r>
      <w:r w:rsidRPr="00BB2ED9">
        <w:rPr>
          <w:rFonts w:ascii="Times New Roman" w:hAnsi="Times New Roman"/>
          <w:sz w:val="26"/>
        </w:rPr>
        <w:tab/>
      </w:r>
      <w:r w:rsidRPr="00BB2ED9">
        <w:rPr>
          <w:rFonts w:ascii="Times New Roman" w:hAnsi="Times New Roman"/>
          <w:sz w:val="26"/>
        </w:rPr>
        <w:tab/>
      </w:r>
    </w:p>
    <w:p w:rsidR="00F41283" w:rsidRPr="00BB2ED9" w:rsidRDefault="00F41283" w:rsidP="00F41283">
      <w:pPr>
        <w:tabs>
          <w:tab w:val="left" w:pos="720"/>
        </w:tabs>
        <w:spacing w:before="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proofErr w:type="spellStart"/>
      <w:r w:rsidRPr="00BB2ED9">
        <w:rPr>
          <w:rFonts w:ascii="Times New Roman" w:hAnsi="Times New Roman"/>
          <w:sz w:val="26"/>
        </w:rPr>
        <w:t>Địa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chỉ</w:t>
      </w:r>
      <w:proofErr w:type="spellEnd"/>
      <w:r w:rsidRPr="00BB2ED9">
        <w:rPr>
          <w:rFonts w:ascii="Times New Roman" w:hAnsi="Times New Roman"/>
          <w:sz w:val="26"/>
        </w:rPr>
        <w:t xml:space="preserve">: </w:t>
      </w:r>
      <w:proofErr w:type="spellStart"/>
      <w:r w:rsidRPr="00BB2ED9">
        <w:rPr>
          <w:rFonts w:ascii="Times New Roman" w:hAnsi="Times New Roman"/>
          <w:sz w:val="26"/>
        </w:rPr>
        <w:t>Tầng</w:t>
      </w:r>
      <w:proofErr w:type="spellEnd"/>
      <w:r w:rsidRPr="00BB2ED9">
        <w:rPr>
          <w:rFonts w:ascii="Times New Roman" w:hAnsi="Times New Roman"/>
          <w:sz w:val="26"/>
        </w:rPr>
        <w:t xml:space="preserve"> 6 </w:t>
      </w:r>
      <w:proofErr w:type="spellStart"/>
      <w:r w:rsidRPr="00BB2ED9">
        <w:rPr>
          <w:rFonts w:ascii="Times New Roman" w:hAnsi="Times New Roman"/>
          <w:sz w:val="26"/>
        </w:rPr>
        <w:t>Tòa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nhà</w:t>
      </w:r>
      <w:proofErr w:type="spellEnd"/>
      <w:r w:rsidRPr="00BB2ED9">
        <w:rPr>
          <w:rFonts w:ascii="Times New Roman" w:hAnsi="Times New Roman"/>
          <w:sz w:val="26"/>
        </w:rPr>
        <w:t xml:space="preserve"> APEC 14 Lê </w:t>
      </w:r>
      <w:proofErr w:type="spellStart"/>
      <w:r w:rsidRPr="00BB2ED9">
        <w:rPr>
          <w:rFonts w:ascii="Times New Roman" w:hAnsi="Times New Roman"/>
          <w:sz w:val="26"/>
        </w:rPr>
        <w:t>Đại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Hành</w:t>
      </w:r>
      <w:proofErr w:type="spellEnd"/>
      <w:r w:rsidRPr="00BB2ED9">
        <w:rPr>
          <w:rFonts w:ascii="Times New Roman" w:hAnsi="Times New Roman"/>
          <w:sz w:val="26"/>
        </w:rPr>
        <w:t xml:space="preserve">, Hai </w:t>
      </w:r>
      <w:proofErr w:type="spellStart"/>
      <w:r w:rsidRPr="00BB2ED9">
        <w:rPr>
          <w:rFonts w:ascii="Times New Roman" w:hAnsi="Times New Roman"/>
          <w:sz w:val="26"/>
        </w:rPr>
        <w:t>Bà</w:t>
      </w:r>
      <w:proofErr w:type="spellEnd"/>
      <w:r w:rsidRPr="00BB2ED9">
        <w:rPr>
          <w:rFonts w:ascii="Times New Roman" w:hAnsi="Times New Roman"/>
          <w:sz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</w:rPr>
        <w:t>Trưng</w:t>
      </w:r>
      <w:proofErr w:type="spellEnd"/>
      <w:r w:rsidRPr="00BB2ED9">
        <w:rPr>
          <w:rFonts w:ascii="Times New Roman" w:hAnsi="Times New Roman"/>
          <w:sz w:val="26"/>
        </w:rPr>
        <w:t>, Hà Nội</w:t>
      </w:r>
    </w:p>
    <w:p w:rsidR="00F41283" w:rsidRPr="00BB2ED9" w:rsidRDefault="00F41283" w:rsidP="00F4128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ED9">
        <w:rPr>
          <w:rFonts w:ascii="Times New Roman" w:hAnsi="Times New Roman"/>
          <w:sz w:val="26"/>
          <w:szCs w:val="26"/>
        </w:rPr>
        <w:t>Căn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cứ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vào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thông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tư </w:t>
      </w:r>
      <w:proofErr w:type="spellStart"/>
      <w:r w:rsidRPr="00BB2ED9">
        <w:rPr>
          <w:rFonts w:ascii="Times New Roman" w:hAnsi="Times New Roman"/>
          <w:sz w:val="26"/>
          <w:szCs w:val="26"/>
        </w:rPr>
        <w:t>số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52/2012/TT-BTC </w:t>
      </w:r>
      <w:proofErr w:type="spellStart"/>
      <w:r w:rsidRPr="00BB2ED9">
        <w:rPr>
          <w:rFonts w:ascii="Times New Roman" w:hAnsi="Times New Roman"/>
          <w:sz w:val="26"/>
          <w:szCs w:val="26"/>
        </w:rPr>
        <w:t>ngày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05 </w:t>
      </w:r>
      <w:proofErr w:type="spellStart"/>
      <w:r w:rsidRPr="00BB2ED9">
        <w:rPr>
          <w:rFonts w:ascii="Times New Roman" w:hAnsi="Times New Roman"/>
          <w:sz w:val="26"/>
          <w:szCs w:val="26"/>
        </w:rPr>
        <w:t>tháng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BB2ED9">
        <w:rPr>
          <w:rFonts w:ascii="Times New Roman" w:hAnsi="Times New Roman"/>
          <w:sz w:val="26"/>
          <w:szCs w:val="26"/>
        </w:rPr>
        <w:t>năm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2012 của Bộ </w:t>
      </w:r>
      <w:proofErr w:type="spellStart"/>
      <w:r w:rsidRPr="00BB2ED9">
        <w:rPr>
          <w:rFonts w:ascii="Times New Roman" w:hAnsi="Times New Roman"/>
          <w:sz w:val="26"/>
          <w:szCs w:val="26"/>
        </w:rPr>
        <w:t>tài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chính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về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việc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công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bố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thông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B2ED9">
        <w:rPr>
          <w:rFonts w:ascii="Times New Roman" w:hAnsi="Times New Roman"/>
          <w:sz w:val="26"/>
          <w:szCs w:val="26"/>
        </w:rPr>
        <w:t>định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kỳ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BB2ED9">
        <w:rPr>
          <w:rFonts w:ascii="Times New Roman" w:hAnsi="Times New Roman"/>
          <w:sz w:val="26"/>
          <w:szCs w:val="26"/>
        </w:rPr>
        <w:t>tổ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chức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niêm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yết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quy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định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giải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trình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cụ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thể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khi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lợi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nhuận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sau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thuế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chênh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lệch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10% so </w:t>
      </w:r>
      <w:proofErr w:type="spellStart"/>
      <w:r w:rsidRPr="00BB2ED9">
        <w:rPr>
          <w:rFonts w:ascii="Times New Roman" w:hAnsi="Times New Roman"/>
          <w:sz w:val="26"/>
          <w:szCs w:val="26"/>
        </w:rPr>
        <w:t>với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cùng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kỳ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năm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trước</w:t>
      </w:r>
      <w:proofErr w:type="spellEnd"/>
      <w:r w:rsidRPr="00BB2ED9">
        <w:rPr>
          <w:rFonts w:ascii="Times New Roman" w:hAnsi="Times New Roman"/>
          <w:sz w:val="26"/>
          <w:szCs w:val="26"/>
        </w:rPr>
        <w:t>.</w:t>
      </w:r>
    </w:p>
    <w:p w:rsidR="00F41283" w:rsidRPr="00BB2ED9" w:rsidRDefault="00F41283" w:rsidP="00F4128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ED9">
        <w:rPr>
          <w:rFonts w:ascii="Times New Roman" w:hAnsi="Times New Roman"/>
          <w:sz w:val="26"/>
          <w:szCs w:val="26"/>
        </w:rPr>
        <w:t>Công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ty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Cổ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phần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Đầu tư </w:t>
      </w:r>
      <w:proofErr w:type="spellStart"/>
      <w:r w:rsidRPr="00BB2ED9">
        <w:rPr>
          <w:rFonts w:ascii="Times New Roman" w:hAnsi="Times New Roman"/>
          <w:sz w:val="26"/>
          <w:szCs w:val="26"/>
        </w:rPr>
        <w:t>Châu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á Thái </w:t>
      </w:r>
      <w:proofErr w:type="spellStart"/>
      <w:r w:rsidRPr="00BB2ED9">
        <w:rPr>
          <w:rFonts w:ascii="Times New Roman" w:hAnsi="Times New Roman"/>
          <w:sz w:val="26"/>
          <w:szCs w:val="26"/>
        </w:rPr>
        <w:t>Binh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Dương </w:t>
      </w:r>
      <w:proofErr w:type="spellStart"/>
      <w:r w:rsidRPr="00BB2ED9">
        <w:rPr>
          <w:rFonts w:ascii="Times New Roman" w:hAnsi="Times New Roman"/>
          <w:sz w:val="26"/>
          <w:szCs w:val="26"/>
        </w:rPr>
        <w:t>xin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giải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trình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lợi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nhuậ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Quý 3</w:t>
      </w:r>
      <w:r w:rsidRPr="00BB2ED9">
        <w:rPr>
          <w:rFonts w:ascii="Times New Roman" w:hAnsi="Times New Roman"/>
          <w:sz w:val="26"/>
          <w:szCs w:val="26"/>
        </w:rPr>
        <w:t>/201</w:t>
      </w:r>
      <w:r>
        <w:rPr>
          <w:rFonts w:ascii="Times New Roman" w:hAnsi="Times New Roman"/>
          <w:sz w:val="26"/>
          <w:szCs w:val="26"/>
        </w:rPr>
        <w:t>4</w:t>
      </w:r>
      <w:r w:rsidRPr="00BB2ED9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BB2ED9">
        <w:rPr>
          <w:rFonts w:ascii="Times New Roman" w:hAnsi="Times New Roman"/>
          <w:sz w:val="26"/>
          <w:szCs w:val="26"/>
        </w:rPr>
        <w:t>với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Quý </w:t>
      </w:r>
      <w:r>
        <w:rPr>
          <w:rFonts w:ascii="Times New Roman" w:hAnsi="Times New Roman"/>
          <w:sz w:val="26"/>
          <w:szCs w:val="26"/>
        </w:rPr>
        <w:t>3</w:t>
      </w:r>
      <w:r w:rsidRPr="00BB2ED9">
        <w:rPr>
          <w:rFonts w:ascii="Times New Roman" w:hAnsi="Times New Roman"/>
          <w:sz w:val="26"/>
          <w:szCs w:val="26"/>
        </w:rPr>
        <w:t>/201</w:t>
      </w:r>
      <w:r>
        <w:rPr>
          <w:rFonts w:ascii="Times New Roman" w:hAnsi="Times New Roman"/>
          <w:sz w:val="26"/>
          <w:szCs w:val="26"/>
        </w:rPr>
        <w:t>3</w:t>
      </w:r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tai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cụ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thể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như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sau</w:t>
      </w:r>
      <w:proofErr w:type="spellEnd"/>
      <w:r w:rsidRPr="00BB2ED9">
        <w:rPr>
          <w:rFonts w:ascii="Times New Roman" w:hAnsi="Times New Roman"/>
          <w:sz w:val="26"/>
          <w:szCs w:val="26"/>
        </w:rPr>
        <w:t>:</w:t>
      </w:r>
    </w:p>
    <w:p w:rsidR="00F41283" w:rsidRPr="00BB2ED9" w:rsidRDefault="00F41283" w:rsidP="00F4128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ED9">
        <w:rPr>
          <w:rFonts w:ascii="Times New Roman" w:hAnsi="Times New Roman"/>
          <w:sz w:val="26"/>
          <w:szCs w:val="26"/>
        </w:rPr>
        <w:t>Lợi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nhuậ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Quý 3</w:t>
      </w:r>
      <w:r w:rsidRPr="00BB2ED9">
        <w:rPr>
          <w:rFonts w:ascii="Times New Roman" w:hAnsi="Times New Roman"/>
          <w:sz w:val="26"/>
          <w:szCs w:val="26"/>
        </w:rPr>
        <w:t>/201</w:t>
      </w:r>
      <w:r>
        <w:rPr>
          <w:rFonts w:ascii="Times New Roman" w:hAnsi="Times New Roman"/>
          <w:sz w:val="26"/>
          <w:szCs w:val="26"/>
        </w:rPr>
        <w:t>5</w:t>
      </w:r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B2ED9">
        <w:rPr>
          <w:rFonts w:ascii="Times New Roman" w:hAnsi="Times New Roman"/>
          <w:sz w:val="26"/>
          <w:szCs w:val="26"/>
        </w:rPr>
        <w:t xml:space="preserve"> so</w:t>
      </w:r>
      <w:proofErr w:type="gram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với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Quý </w:t>
      </w:r>
      <w:r>
        <w:rPr>
          <w:rFonts w:ascii="Times New Roman" w:hAnsi="Times New Roman"/>
          <w:sz w:val="26"/>
          <w:szCs w:val="26"/>
        </w:rPr>
        <w:t>3</w:t>
      </w:r>
      <w:r w:rsidRPr="00BB2ED9">
        <w:rPr>
          <w:rFonts w:ascii="Times New Roman" w:hAnsi="Times New Roman"/>
          <w:sz w:val="26"/>
          <w:szCs w:val="26"/>
        </w:rPr>
        <w:t>/201</w:t>
      </w:r>
      <w:r>
        <w:rPr>
          <w:rFonts w:ascii="Times New Roman" w:hAnsi="Times New Roman"/>
          <w:sz w:val="26"/>
          <w:szCs w:val="26"/>
        </w:rPr>
        <w:t>4</w:t>
      </w:r>
      <w:r w:rsidRPr="00BB2ED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BB2ED9">
        <w:rPr>
          <w:rFonts w:ascii="Times New Roman" w:hAnsi="Times New Roman"/>
          <w:sz w:val="26"/>
          <w:szCs w:val="26"/>
        </w:rPr>
        <w:t>trong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Quý </w:t>
      </w:r>
      <w:r>
        <w:rPr>
          <w:rFonts w:ascii="Times New Roman" w:hAnsi="Times New Roman"/>
          <w:sz w:val="26"/>
          <w:szCs w:val="26"/>
        </w:rPr>
        <w:t>3</w:t>
      </w:r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năm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5</w:t>
      </w:r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Công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CP Đầu tư APEC Thái Nguyên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và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cấp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 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2ED9"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 02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yếu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tố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trên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đã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làm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ảnh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huởng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đến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lợi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u</w:t>
      </w:r>
      <w:r w:rsidRPr="00BB2ED9">
        <w:rPr>
          <w:rFonts w:ascii="Times New Roman" w:hAnsi="Times New Roman"/>
          <w:sz w:val="26"/>
          <w:szCs w:val="26"/>
        </w:rPr>
        <w:t>ận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của Quý </w:t>
      </w:r>
      <w:proofErr w:type="spellStart"/>
      <w:r w:rsidRPr="00BB2ED9">
        <w:rPr>
          <w:rFonts w:ascii="Times New Roman" w:hAnsi="Times New Roman"/>
          <w:sz w:val="26"/>
          <w:szCs w:val="26"/>
        </w:rPr>
        <w:t>này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BB2ED9">
        <w:rPr>
          <w:rFonts w:ascii="Times New Roman" w:hAnsi="Times New Roman"/>
          <w:sz w:val="26"/>
          <w:szCs w:val="26"/>
        </w:rPr>
        <w:t>với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năm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ED9">
        <w:rPr>
          <w:rFonts w:ascii="Times New Roman" w:hAnsi="Times New Roman"/>
          <w:sz w:val="26"/>
          <w:szCs w:val="26"/>
        </w:rPr>
        <w:t>truớc</w:t>
      </w:r>
      <w:proofErr w:type="spellEnd"/>
      <w:r w:rsidRPr="00BB2ED9">
        <w:rPr>
          <w:rFonts w:ascii="Times New Roman" w:hAnsi="Times New Roman"/>
          <w:sz w:val="26"/>
          <w:szCs w:val="26"/>
        </w:rPr>
        <w:t>.</w:t>
      </w:r>
    </w:p>
    <w:p w:rsidR="00F41283" w:rsidRPr="00BB2ED9" w:rsidRDefault="00F41283" w:rsidP="00F4128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ED9">
        <w:rPr>
          <w:rFonts w:ascii="Times New Roman" w:hAnsi="Times New Roman"/>
          <w:sz w:val="26"/>
          <w:szCs w:val="26"/>
        </w:rPr>
        <w:t>Trân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2ED9">
        <w:rPr>
          <w:rFonts w:ascii="Times New Roman" w:hAnsi="Times New Roman"/>
          <w:sz w:val="26"/>
          <w:szCs w:val="26"/>
        </w:rPr>
        <w:t>trọng</w:t>
      </w:r>
      <w:proofErr w:type="spellEnd"/>
      <w:r w:rsidRPr="00BB2ED9">
        <w:rPr>
          <w:rFonts w:ascii="Times New Roman" w:hAnsi="Times New Roman"/>
          <w:sz w:val="26"/>
          <w:szCs w:val="26"/>
        </w:rPr>
        <w:t xml:space="preserve"> !</w:t>
      </w:r>
      <w:proofErr w:type="gramEnd"/>
    </w:p>
    <w:p w:rsidR="00F41283" w:rsidRPr="00BB2ED9" w:rsidRDefault="00F41283" w:rsidP="00F41283">
      <w:pPr>
        <w:jc w:val="both"/>
        <w:rPr>
          <w:rFonts w:ascii="Times New Roman" w:hAnsi="Times New Roman"/>
          <w:sz w:val="24"/>
          <w:szCs w:val="24"/>
        </w:rPr>
      </w:pPr>
    </w:p>
    <w:p w:rsidR="00F41283" w:rsidRPr="00BB2ED9" w:rsidRDefault="00F41283" w:rsidP="00F41283">
      <w:pPr>
        <w:jc w:val="both"/>
        <w:rPr>
          <w:rFonts w:ascii="Times New Roman" w:hAnsi="Times New Roman"/>
          <w:b/>
          <w:sz w:val="24"/>
          <w:szCs w:val="24"/>
        </w:rPr>
      </w:pP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  <w:t xml:space="preserve">  </w:t>
      </w:r>
      <w:r w:rsidRPr="00BB2ED9">
        <w:rPr>
          <w:rFonts w:ascii="Times New Roman" w:hAnsi="Times New Roman"/>
          <w:b/>
          <w:sz w:val="24"/>
          <w:szCs w:val="24"/>
        </w:rPr>
        <w:t>TỔNG GIÁM ĐỐC</w:t>
      </w:r>
    </w:p>
    <w:p w:rsidR="00F41283" w:rsidRPr="00BB2ED9" w:rsidRDefault="00F41283" w:rsidP="00F4128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BB2ED9">
        <w:rPr>
          <w:rFonts w:ascii="Times New Roman" w:hAnsi="Times New Roman"/>
          <w:i/>
          <w:sz w:val="24"/>
          <w:szCs w:val="24"/>
          <w:u w:val="single"/>
        </w:rPr>
        <w:t>Nơi</w:t>
      </w:r>
      <w:proofErr w:type="spellEnd"/>
      <w:r w:rsidRPr="00BB2E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BB2ED9">
        <w:rPr>
          <w:rFonts w:ascii="Times New Roman" w:hAnsi="Times New Roman"/>
          <w:i/>
          <w:sz w:val="24"/>
          <w:szCs w:val="24"/>
          <w:u w:val="single"/>
        </w:rPr>
        <w:t>nhận</w:t>
      </w:r>
      <w:proofErr w:type="spellEnd"/>
      <w:r w:rsidRPr="00BB2ED9"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proofErr w:type="gramEnd"/>
      <w:r w:rsidRPr="00BB2ED9">
        <w:rPr>
          <w:rFonts w:ascii="Times New Roman" w:hAnsi="Times New Roman"/>
          <w:i/>
          <w:sz w:val="24"/>
          <w:szCs w:val="24"/>
        </w:rPr>
        <w:tab/>
      </w:r>
      <w:r w:rsidRPr="00BB2E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F41283" w:rsidRPr="00BB2ED9" w:rsidRDefault="00F41283" w:rsidP="00F412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2E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2ED9">
        <w:rPr>
          <w:rFonts w:ascii="Times New Roman" w:hAnsi="Times New Roman"/>
          <w:sz w:val="24"/>
          <w:szCs w:val="24"/>
        </w:rPr>
        <w:t>Như</w:t>
      </w:r>
      <w:proofErr w:type="spellEnd"/>
      <w:r w:rsidRPr="00BB2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ED9">
        <w:rPr>
          <w:rFonts w:ascii="Times New Roman" w:hAnsi="Times New Roman"/>
          <w:sz w:val="24"/>
          <w:szCs w:val="24"/>
        </w:rPr>
        <w:t>trên</w:t>
      </w:r>
      <w:proofErr w:type="spellEnd"/>
    </w:p>
    <w:p w:rsidR="00F41283" w:rsidRPr="00EB353C" w:rsidRDefault="00F41283" w:rsidP="00F412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2E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2ED9">
        <w:rPr>
          <w:rFonts w:ascii="Times New Roman" w:hAnsi="Times New Roman"/>
          <w:sz w:val="24"/>
          <w:szCs w:val="24"/>
        </w:rPr>
        <w:t>Lưu</w:t>
      </w:r>
      <w:proofErr w:type="spellEnd"/>
      <w:r w:rsidRPr="00BB2ED9">
        <w:rPr>
          <w:rFonts w:ascii="Times New Roman" w:hAnsi="Times New Roman"/>
          <w:sz w:val="24"/>
          <w:szCs w:val="24"/>
        </w:rPr>
        <w:t xml:space="preserve"> VP</w:t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 w:rsidRPr="00BB2E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TRẦN VŨ PHƯƠNG</w:t>
      </w:r>
    </w:p>
    <w:p w:rsidR="006259DD" w:rsidRDefault="006259DD"/>
    <w:sectPr w:rsidR="006259DD" w:rsidSect="0062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19E"/>
    <w:multiLevelType w:val="hybridMultilevel"/>
    <w:tmpl w:val="7AC2F30E"/>
    <w:lvl w:ilvl="0" w:tplc="CBE0EC64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41283"/>
    <w:rsid w:val="006259DD"/>
    <w:rsid w:val="00F4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GiangKT</dc:creator>
  <cp:lastModifiedBy>GiangKT</cp:lastModifiedBy>
  <cp:revision>1</cp:revision>
  <dcterms:created xsi:type="dcterms:W3CDTF">2015-11-16T07:40:00Z</dcterms:created>
  <dcterms:modified xsi:type="dcterms:W3CDTF">2015-11-16T07:40:00Z</dcterms:modified>
</cp:coreProperties>
</file>